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D87" w:rsidRDefault="004832BF" w:rsidP="00BB5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832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Рабочая программа по физической культуре</w:t>
      </w:r>
    </w:p>
    <w:p w:rsidR="004832BF" w:rsidRPr="004832BF" w:rsidRDefault="004832BF" w:rsidP="00BB5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93D87" w:rsidRPr="00193D87" w:rsidRDefault="00193D87" w:rsidP="00BB5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1.1.Пояснительная записка</w:t>
      </w:r>
    </w:p>
    <w:p w:rsidR="00193D87" w:rsidRPr="00193D87" w:rsidRDefault="00193D87" w:rsidP="00BB569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образовательной области «Физическая культура» направлено на достижение целей формирования у детей интереса и ценностного отношения к занятиям физической культурой, гармоническое физическое развитие, а так же охраны здоровья детей и формирования основы культуры здоровья через решение следующих специфических задач:                                                                                                              </w:t>
      </w:r>
    </w:p>
    <w:p w:rsidR="00193D87" w:rsidRPr="00193D87" w:rsidRDefault="00193D87" w:rsidP="00BB569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 и укрепление физического и психического здоровья детей, в том числе их эмоционального благополучия;</w:t>
      </w:r>
    </w:p>
    <w:p w:rsidR="00193D87" w:rsidRPr="00193D87" w:rsidRDefault="00193D87" w:rsidP="00BB569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физических качеств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D87" w:rsidRPr="00193D87" w:rsidRDefault="00193D87" w:rsidP="00BB569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Программа предусматривает расширение индивидуального двигательного опыта ребенка, последовательное обучение движениям и двигательным действиям: правильной ходьбе, бегу, умению прыгать с места, разным видам метания, лазанья, различным движениям с мячами.</w:t>
      </w:r>
    </w:p>
    <w:p w:rsidR="00193D87" w:rsidRPr="00193D87" w:rsidRDefault="00193D87" w:rsidP="00BB569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физической культурой в дошкольном возрасте призваны удовлетворить биологическую потребность растущего организма в двигательной деятельности, давать ребенку возможность ощущать радость и удовольствие от умения управлять своим телом.</w:t>
      </w:r>
    </w:p>
    <w:p w:rsidR="00193D87" w:rsidRPr="00193D87" w:rsidRDefault="00193D87" w:rsidP="00BB569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Эффективность учебно-воспитательного процесса во многом определяется планированием, которое призвано обеспечить не только последовательное, рациональное распределение программного материала, но и освоение, а также непрерывное совершенствование выполнение всех видов физических упражнений.</w:t>
      </w:r>
    </w:p>
    <w:p w:rsidR="00BB569B" w:rsidRDefault="00BB569B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Нормативно – правовая база программы: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Закон Российской Федерации «Об образовании в Российской Федерации» от 29 декабря 2012 года.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Федеральный государственный образовательный стандарт дошкольного образования, утвержденный приказом Министерства образования и науки РФ от 17.10.2013 г. №155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МИНОБРНАУКИ от 30 августа 2013 года № 1014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Устав муниципального автономного дошкольного образов</w:t>
      </w:r>
      <w:r w:rsidR="00BB56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ательного учреждения «Детский сад № 194</w:t>
      </w:r>
      <w:r w:rsidRPr="00193D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Приволжского района города Казани.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  <w:t>-</w:t>
      </w: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Письмо Министерства образования и науки Республики Татарстан «Об эффективном внедрении новых УМК» от 29 января 2013 года № 968/13»</w:t>
      </w:r>
    </w:p>
    <w:p w:rsidR="00193D87" w:rsidRPr="00193D87" w:rsidRDefault="00193D87" w:rsidP="00BB569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87">
        <w:rPr>
          <w:rFonts w:ascii="Calibri" w:eastAsia="Times New Roman" w:hAnsi="Calibri" w:cs="Times New Roman"/>
          <w:bCs/>
          <w:color w:val="C00000"/>
          <w:sz w:val="28"/>
          <w:szCs w:val="28"/>
          <w:lang w:eastAsia="ru-RU"/>
        </w:rPr>
        <w:t xml:space="preserve">- </w:t>
      </w: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Санитарно-эпидемиологические требования к устройству, содержанию и организации режима работы дошкольных образовательных организаций (Утверждены постановлением Главного государственного санитарного врача </w:t>
      </w: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 от 15.05.2013г. № 26 «Об утвержд</w:t>
      </w:r>
      <w:r w:rsidR="00BB569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 САНПИН» 2.4.3049-13)</w:t>
      </w:r>
    </w:p>
    <w:p w:rsidR="00193D87" w:rsidRPr="00193D87" w:rsidRDefault="00193D87" w:rsidP="00BB5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и подходы</w:t>
      </w:r>
    </w:p>
    <w:p w:rsidR="00193D87" w:rsidRPr="00193D87" w:rsidRDefault="00193D87" w:rsidP="00BB5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формированию  программы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«Физическая культура»:</w:t>
      </w:r>
    </w:p>
    <w:p w:rsidR="00193D87" w:rsidRPr="00193D87" w:rsidRDefault="00193D87" w:rsidP="00BB569B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соответствует принципу развивающего образования, целью которого является развитие ребенка (авторы Программы основывались на важнейшем дидактическом прин</w:t>
      </w:r>
      <w:r w:rsidRPr="00193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ципе—развивающем обучении и научном положении Л. С. Выгодского о том, что правильно организованное обучение «ведет» за собой развитие);</w:t>
      </w:r>
    </w:p>
    <w:p w:rsidR="00193D87" w:rsidRPr="00193D87" w:rsidRDefault="00193D87" w:rsidP="00BB569B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сочетает принципы научной обоснованности и практической применимости (содержание Программы соответствует основным положе</w:t>
      </w:r>
      <w:r w:rsidRPr="00193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ниям возрастной психологии и дошкольной педагогики);</w:t>
      </w:r>
    </w:p>
    <w:p w:rsidR="00193D87" w:rsidRPr="00193D87" w:rsidRDefault="00193D87" w:rsidP="00BB569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комплексно-тематическому принципу построения образовательного процесса;</w:t>
      </w:r>
    </w:p>
    <w:p w:rsidR="00193D87" w:rsidRPr="00193D87" w:rsidRDefault="00193D87" w:rsidP="00BB569B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соответствует критериям полноты, необходимости и достаточности (позволяет решать поставленные цели и задачи только на необходи</w:t>
      </w:r>
      <w:r w:rsidRPr="00193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мом и достаточном материале, максимально приближаться к разумно</w:t>
      </w:r>
      <w:r w:rsidRPr="00193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«минимуму»);</w:t>
      </w:r>
    </w:p>
    <w:p w:rsidR="00193D87" w:rsidRPr="00193D87" w:rsidRDefault="00193D87" w:rsidP="00BB569B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отношение к развитию дошкольников;</w:t>
      </w:r>
    </w:p>
    <w:p w:rsidR="00193D87" w:rsidRPr="00193D87" w:rsidRDefault="00193D87" w:rsidP="00BB569B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193D87" w:rsidRPr="00193D87" w:rsidRDefault="00193D87" w:rsidP="00BB569B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решение программных образовательных задач в совместной деятельности взрослого и детей; самостоятельной деятельности дошкольников не только в рамках непосредственно образова</w:t>
      </w:r>
      <w:r w:rsidRPr="00193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тельной деятельности, но и при проведении режимных моментов в соответствии со спецификой дошкольного образования;</w:t>
      </w:r>
    </w:p>
    <w:p w:rsidR="00193D87" w:rsidRPr="00193D87" w:rsidRDefault="00193D87" w:rsidP="00BB569B">
      <w:pPr>
        <w:numPr>
          <w:ilvl w:val="0"/>
          <w:numId w:val="1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 построение образовательного процесса на адекватных возрасту формах работы с детьми. Основной формой работы с до</w:t>
      </w:r>
      <w:r w:rsidRPr="00193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школьниками и ведущим видом их деятельности является игра.</w:t>
      </w:r>
    </w:p>
    <w:p w:rsidR="00193D87" w:rsidRPr="00193D87" w:rsidRDefault="00193D87" w:rsidP="00BB569B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D87" w:rsidRPr="00193D87" w:rsidRDefault="00193D87" w:rsidP="00BB569B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D87" w:rsidRPr="00193D87" w:rsidRDefault="00193D87" w:rsidP="00BB569B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D87" w:rsidRPr="00193D87" w:rsidRDefault="00193D87" w:rsidP="00BB569B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D87" w:rsidRDefault="00193D87" w:rsidP="00BB569B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B569B" w:rsidRDefault="00BB569B" w:rsidP="00BB569B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B569B" w:rsidRDefault="00BB569B" w:rsidP="00BB569B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B569B" w:rsidRDefault="00BB569B" w:rsidP="00BB569B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B569B" w:rsidRDefault="00BB569B" w:rsidP="00BB569B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3D87" w:rsidRPr="00193D87" w:rsidRDefault="00BB569B" w:rsidP="00BB569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                   </w:t>
      </w:r>
      <w:r w:rsidR="00193D87" w:rsidRPr="00193D87">
        <w:rPr>
          <w:rFonts w:ascii="Times New Roman" w:eastAsia="Calibri" w:hAnsi="Times New Roman" w:cs="Times New Roman"/>
          <w:b/>
          <w:i/>
          <w:sz w:val="28"/>
          <w:szCs w:val="28"/>
        </w:rPr>
        <w:t>1.2.ПЛАНИРУЕМЫЕ РЕЗУЛЬТАТЫ.</w:t>
      </w:r>
    </w:p>
    <w:p w:rsidR="00193D87" w:rsidRPr="00193D87" w:rsidRDefault="00193D87" w:rsidP="00BB569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93D87" w:rsidRPr="00193D87" w:rsidRDefault="00193D87" w:rsidP="00BB569B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  </w:t>
      </w:r>
      <w:r w:rsidRPr="00193D87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 на этапе завершения дошкольного образования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Обнаруживает достаточный уровень развития физических качеств и основных движений, </w:t>
      </w:r>
      <w:r w:rsidR="00926867"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соответствующий </w:t>
      </w:r>
      <w:r w:rsidR="0092686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возрастно</w:t>
      </w:r>
      <w:bookmarkStart w:id="0" w:name="_GoBack"/>
      <w:bookmarkEnd w:id="0"/>
      <w:r w:rsidR="00BB5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половым нормативам (</w:t>
      </w: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«ориентировочных показателе</w:t>
      </w:r>
      <w:r w:rsidR="00BB569B">
        <w:rPr>
          <w:rFonts w:ascii="Times New Roman" w:eastAsia="Times New Roman" w:hAnsi="Times New Roman" w:cs="Times New Roman"/>
          <w:sz w:val="28"/>
          <w:szCs w:val="28"/>
          <w:lang w:eastAsia="ru-RU"/>
        </w:rPr>
        <w:t>й физической подготовленности»)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прыгать на мягкое покрытие с высоты не более 40 см мягко приземляться; прыгать  в длину с места на расстояние  не менее 120 см, с разбега – 150 см; прыгать через короткую и длинную скакалку.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перебрасывать набивные мячи весом 1 кг, метать мяч и предметы на расстояние не менее 10 м, владеть «школой мяча».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Играет в спортивные игры: городки, бадминтон, футбол, хоккей, баскетбол, настольный теннис.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организует игры на прогулке.</w:t>
      </w:r>
    </w:p>
    <w:p w:rsidR="00193D87" w:rsidRPr="00193D87" w:rsidRDefault="00193D87" w:rsidP="00BB569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193D87" w:rsidRPr="00193D87" w:rsidRDefault="00193D87" w:rsidP="00BB569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93D87">
        <w:rPr>
          <w:rFonts w:ascii="Times New Roman" w:eastAsia="Calibri" w:hAnsi="Times New Roman" w:cs="Times New Roman"/>
          <w:b/>
          <w:i/>
          <w:sz w:val="28"/>
          <w:szCs w:val="28"/>
        </w:rPr>
        <w:t>Планируемые результаты:</w:t>
      </w:r>
    </w:p>
    <w:p w:rsidR="00193D87" w:rsidRPr="00193D87" w:rsidRDefault="00193D87" w:rsidP="00BB569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93D87">
        <w:rPr>
          <w:rFonts w:ascii="Times New Roman" w:eastAsia="Calibri" w:hAnsi="Times New Roman" w:cs="Times New Roman"/>
          <w:b/>
          <w:i/>
          <w:sz w:val="28"/>
          <w:szCs w:val="28"/>
        </w:rPr>
        <w:t>Первая младшая группа:</w:t>
      </w:r>
    </w:p>
    <w:p w:rsidR="00193D87" w:rsidRPr="00193D87" w:rsidRDefault="00193D87" w:rsidP="00BB56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ребенка развита крупная моторика, он стремится осваивать различные виды движения (бег</w:t>
      </w:r>
      <w:r w:rsidR="00BB569B">
        <w:rPr>
          <w:rFonts w:ascii="Times New Roman" w:eastAsia="Times New Roman" w:hAnsi="Times New Roman" w:cs="Times New Roman"/>
          <w:sz w:val="28"/>
          <w:szCs w:val="28"/>
          <w:lang w:eastAsia="ru-RU"/>
        </w:rPr>
        <w:t>, лазанье, перешагивание и пр.)</w:t>
      </w:r>
    </w:p>
    <w:p w:rsidR="00193D87" w:rsidRPr="00193D87" w:rsidRDefault="00193D87" w:rsidP="00BB569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Уверенно, меняя направление и хорошо ориентируясь в пространстве. Меняет высоту и ширину шага в зависимости от препятствия. Меняет темп ходьбы</w:t>
      </w:r>
    </w:p>
    <w:p w:rsidR="00193D87" w:rsidRPr="00193D87" w:rsidRDefault="00193D87" w:rsidP="00BB569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Легко переходит от ходьбы к бегу и наоборот Легко переходит от ходьбы к бегу и наоборот.</w:t>
      </w:r>
    </w:p>
    <w:p w:rsidR="00193D87" w:rsidRPr="00193D87" w:rsidRDefault="00193D87" w:rsidP="00BB569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Бросает большой мяч двумя руками способом снизу, сверху. Ловит мяч от взросло</w:t>
      </w:r>
      <w:r w:rsidRPr="00193D87">
        <w:rPr>
          <w:rFonts w:ascii="Times New Roman" w:eastAsia="Arial Narrow" w:hAnsi="Times New Roman" w:cs="Times New Roman"/>
          <w:bCs/>
          <w:sz w:val="28"/>
          <w:szCs w:val="28"/>
        </w:rPr>
        <w:t>го.</w:t>
      </w:r>
      <w:r w:rsidRPr="00193D87">
        <w:rPr>
          <w:rFonts w:ascii="Times New Roman" w:eastAsia="Calibri" w:hAnsi="Times New Roman" w:cs="Times New Roman"/>
          <w:sz w:val="28"/>
          <w:szCs w:val="28"/>
        </w:rPr>
        <w:t xml:space="preserve"> Прокатывает мячи в ворота, по дорожке.</w:t>
      </w:r>
    </w:p>
    <w:p w:rsidR="00193D87" w:rsidRPr="00193D87" w:rsidRDefault="00193D87" w:rsidP="00BB569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Подпрыгивает на месте, прыгает с продвижением вперед. Перепры</w:t>
      </w:r>
      <w:r w:rsidR="00BB569B">
        <w:rPr>
          <w:rFonts w:ascii="Times New Roman" w:eastAsia="Calibri" w:hAnsi="Times New Roman" w:cs="Times New Roman"/>
          <w:sz w:val="28"/>
          <w:szCs w:val="28"/>
        </w:rPr>
        <w:t>гивает через ручеек» (15-35 см)</w:t>
      </w:r>
    </w:p>
    <w:p w:rsidR="00193D87" w:rsidRPr="00193D87" w:rsidRDefault="00193D87" w:rsidP="00BB569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Пытается использовать приобретенные двигательные навыки в новых, неожиданных условиях (преодоление препятствий, расстояний в изменившихся условиях).</w:t>
      </w:r>
    </w:p>
    <w:p w:rsidR="00193D87" w:rsidRPr="00193D87" w:rsidRDefault="00193D87" w:rsidP="00BB569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Стремится к самостоятельности при выполнении привлекательных или хорошо  освоенных движений.</w:t>
      </w:r>
    </w:p>
    <w:p w:rsidR="00193D87" w:rsidRPr="00193D87" w:rsidRDefault="00193D87" w:rsidP="00BB569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Активно двигается по собственной инициативе (беготня со сверстниками, подвижные игры, выражение радости через прыжки и активное движение).</w:t>
      </w:r>
    </w:p>
    <w:p w:rsidR="00193D87" w:rsidRPr="00193D87" w:rsidRDefault="00193D87" w:rsidP="00BB569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3D87" w:rsidRPr="00193D87" w:rsidRDefault="00193D87" w:rsidP="00BB569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93D87">
        <w:rPr>
          <w:rFonts w:ascii="Times New Roman" w:eastAsia="Calibri" w:hAnsi="Times New Roman" w:cs="Times New Roman"/>
          <w:b/>
          <w:i/>
          <w:sz w:val="28"/>
          <w:szCs w:val="28"/>
        </w:rPr>
        <w:t>Вторая младшая группа:</w:t>
      </w:r>
    </w:p>
    <w:p w:rsidR="00193D87" w:rsidRPr="00193D87" w:rsidRDefault="00193D87" w:rsidP="00BB569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Обнаруживает достаточный уровень развития физических качеств и основных движений, соответствующий  возрастно-половым нормативам.</w:t>
      </w:r>
    </w:p>
    <w:p w:rsidR="00193D87" w:rsidRPr="00193D87" w:rsidRDefault="00193D87" w:rsidP="00BB569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Проявляет положительные эмоции при физической активности, в самостоятельной деятельности.</w:t>
      </w:r>
    </w:p>
    <w:p w:rsidR="00193D87" w:rsidRPr="00193D87" w:rsidRDefault="00193D87" w:rsidP="00BB569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lastRenderedPageBreak/>
        <w:t>Умеет ходить и бегать, сохраняя равновесие, изменяя направление движения по желанию или команде.</w:t>
      </w:r>
    </w:p>
    <w:p w:rsidR="00193D87" w:rsidRPr="00193D87" w:rsidRDefault="00193D87" w:rsidP="00BB569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Умеет прыгать в длину с места не менее 40см., энергично отталкиваться на двух ногах в прыжках.</w:t>
      </w:r>
    </w:p>
    <w:p w:rsidR="00193D87" w:rsidRPr="00193D87" w:rsidRDefault="00193D87" w:rsidP="00BB569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Умеет катать мяч двумя руками от груди, ударять мяч об пол.</w:t>
      </w:r>
    </w:p>
    <w:p w:rsidR="00193D87" w:rsidRPr="00193D87" w:rsidRDefault="00193D87" w:rsidP="00BB569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Подбрасывать мяч вверх 2-3 раза подряд и ловить его.</w:t>
      </w:r>
    </w:p>
    <w:p w:rsidR="00193D87" w:rsidRPr="00193D87" w:rsidRDefault="00193D87" w:rsidP="00BB569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3D87" w:rsidRPr="00193D87" w:rsidRDefault="00193D87" w:rsidP="00BB569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93D87">
        <w:rPr>
          <w:rFonts w:ascii="Times New Roman" w:eastAsia="Calibri" w:hAnsi="Times New Roman" w:cs="Times New Roman"/>
          <w:b/>
          <w:i/>
          <w:sz w:val="28"/>
          <w:szCs w:val="28"/>
        </w:rPr>
        <w:t>Средняя группа: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Обнаруживает достаточный уровень развития физических качеств и основных движений, соответствующий  возрастно-половым нормативам. Охотно участвует в подвижных играх, выполняет физические упражнения.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Умеет ходить и бегать легко, сохраняя правильную осанку.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 xml:space="preserve">Умеет лазать по гимнастической стенке, не пропуская реек, прыгать </w:t>
      </w:r>
      <w:proofErr w:type="gramStart"/>
      <w:r w:rsidRPr="00193D87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Pr="00193D87">
        <w:rPr>
          <w:rFonts w:ascii="Times New Roman" w:eastAsia="Calibri" w:hAnsi="Times New Roman" w:cs="Times New Roman"/>
          <w:sz w:val="28"/>
          <w:szCs w:val="28"/>
        </w:rPr>
        <w:t>в</w:t>
      </w:r>
      <w:proofErr w:type="spellEnd"/>
      <w:proofErr w:type="gramEnd"/>
      <w:r w:rsidRPr="00193D87">
        <w:rPr>
          <w:rFonts w:ascii="Times New Roman" w:eastAsia="Calibri" w:hAnsi="Times New Roman" w:cs="Times New Roman"/>
          <w:sz w:val="28"/>
          <w:szCs w:val="28"/>
        </w:rPr>
        <w:t xml:space="preserve"> длину с места на расстояние не менее 70 см., принимая правильное И.П., и мягко приземляться.</w:t>
      </w:r>
    </w:p>
    <w:p w:rsidR="00193D87" w:rsidRPr="00193D87" w:rsidRDefault="00BB569B" w:rsidP="00BB5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Умеет ловить мяч кистями рук</w:t>
      </w:r>
      <w:r w:rsidR="00193D87" w:rsidRPr="00193D87">
        <w:rPr>
          <w:rFonts w:ascii="Times New Roman" w:eastAsia="Calibri" w:hAnsi="Times New Roman" w:cs="Times New Roman"/>
          <w:sz w:val="28"/>
          <w:szCs w:val="28"/>
        </w:rPr>
        <w:t>, с расстояния до 1,5м, принимать правильное И.П. во время метания различных предметов; отбивать мяч о землю (пол) не менее 5 раз подряд; бросать мяч вверх и ловить его двумя руками не менее 5 раз.</w:t>
      </w:r>
    </w:p>
    <w:p w:rsidR="00193D87" w:rsidRPr="00193D87" w:rsidRDefault="00193D87" w:rsidP="00BB569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93D87">
        <w:rPr>
          <w:rFonts w:ascii="Times New Roman" w:eastAsia="Calibri" w:hAnsi="Times New Roman" w:cs="Times New Roman"/>
          <w:b/>
          <w:i/>
          <w:sz w:val="28"/>
          <w:szCs w:val="28"/>
        </w:rPr>
        <w:t>Старшая группа: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Обнаруживает достаточный уровень развития физических качеств и основных движений, соответствующий  возрастно-половым нормативам. Охотно участвует в подвижных играх, выполняет физические упражнения.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Умеет ходить и бегать легко, ритмично, сохраняя правильную осанку.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Умеет прыгать на месте, прыгать в обозначенное место, прыгать в длину с места на расстояние не менее 80 см, с разбега не менее 100</w:t>
      </w:r>
      <w:r w:rsidR="00BB56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3D87">
        <w:rPr>
          <w:rFonts w:ascii="Times New Roman" w:eastAsia="Calibri" w:hAnsi="Times New Roman" w:cs="Times New Roman"/>
          <w:sz w:val="28"/>
          <w:szCs w:val="28"/>
        </w:rPr>
        <w:t>см.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 xml:space="preserve">Умеет метать мяч и предметы не менее 5м. удобной рукой, в вертикальную и горизонтальную цель </w:t>
      </w:r>
      <w:proofErr w:type="gramStart"/>
      <w:r w:rsidRPr="00193D87">
        <w:rPr>
          <w:rFonts w:ascii="Times New Roman" w:eastAsia="Calibri" w:hAnsi="Times New Roman" w:cs="Times New Roman"/>
          <w:sz w:val="28"/>
          <w:szCs w:val="28"/>
        </w:rPr>
        <w:t>с расстоянии</w:t>
      </w:r>
      <w:proofErr w:type="gramEnd"/>
      <w:r w:rsidRPr="00193D87">
        <w:rPr>
          <w:rFonts w:ascii="Times New Roman" w:eastAsia="Calibri" w:hAnsi="Times New Roman" w:cs="Times New Roman"/>
          <w:sz w:val="28"/>
          <w:szCs w:val="28"/>
        </w:rPr>
        <w:t xml:space="preserve"> 3 м.; отбивать мяч на месте не менее 10 раз.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Умеет играть в спортивные игры: городки, бадминтон, футбол, хоккей, баскетбол.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Самостоятельно организует подвижные игры, придумывая разные варианты.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93D87">
        <w:rPr>
          <w:rFonts w:ascii="Times New Roman" w:eastAsia="Calibri" w:hAnsi="Times New Roman" w:cs="Times New Roman"/>
          <w:b/>
          <w:i/>
          <w:sz w:val="28"/>
          <w:szCs w:val="28"/>
        </w:rPr>
        <w:t>Подготовительная группа: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Обнаруживает достаточный уровень развития физических качеств и основных движений, </w:t>
      </w:r>
      <w:proofErr w:type="gramStart"/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соответствующий </w:t>
      </w:r>
      <w:r w:rsidR="00BB5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возрастно</w:t>
      </w:r>
      <w:proofErr w:type="gramEnd"/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половым нормативам </w:t>
      </w:r>
      <w:r w:rsidR="00BB5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(</w:t>
      </w: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«ориентировочных показателе</w:t>
      </w:r>
      <w:r w:rsidR="00BB569B">
        <w:rPr>
          <w:rFonts w:ascii="Times New Roman" w:eastAsia="Times New Roman" w:hAnsi="Times New Roman" w:cs="Times New Roman"/>
          <w:sz w:val="28"/>
          <w:szCs w:val="28"/>
          <w:lang w:eastAsia="ru-RU"/>
        </w:rPr>
        <w:t>й физической подготовленности»)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прыгать на мягкое покрытие с высоты не более 40 см мягко приземляться; прыгать  в длину с места на расстояние  не менее 120 см, с разбега – 150 см; прыгать через короткую и длинную скакалку.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перебрасывать набивные мячи весом 1 кг, метать мяч и предметы на расстояние не ме</w:t>
      </w:r>
      <w:r w:rsidR="00BB569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нее 10 м, владеть «школой мяча»</w:t>
      </w:r>
    </w:p>
    <w:p w:rsidR="00193D87" w:rsidRDefault="00193D87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Играет в спортивные игры: городки, бадминтон, футбол, хоккей, баскетбол, настольный теннис. Самостоятельно организует игры на прогулке.</w:t>
      </w:r>
    </w:p>
    <w:p w:rsidR="00BB569B" w:rsidRPr="00193D87" w:rsidRDefault="00BB569B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D87" w:rsidRPr="00193D87" w:rsidRDefault="00193D87" w:rsidP="00BB56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Система мониторинга достижения детьми планируемых результатов</w:t>
      </w:r>
    </w:p>
    <w:p w:rsidR="00193D87" w:rsidRPr="00193D87" w:rsidRDefault="00193D87" w:rsidP="00BB5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освоения рабочей программы</w:t>
      </w:r>
    </w:p>
    <w:p w:rsidR="00193D87" w:rsidRPr="00193D87" w:rsidRDefault="00193D87" w:rsidP="00BB569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    Система мониторинга достижений детьми планируемых результатов освоения Образовательной программы является составной частью образовательной программы.</w:t>
      </w:r>
    </w:p>
    <w:p w:rsidR="00193D87" w:rsidRPr="00193D87" w:rsidRDefault="00193D87" w:rsidP="00BB5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93D8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Мониторинг детского развития проводится два раза в год (сентябрь, май). Основная задача мониторинга за</w:t>
      </w:r>
      <w:r w:rsidRPr="00193D8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>ключается в том, чтобы определить степень освоения ребенком образова</w:t>
      </w:r>
      <w:r w:rsidRPr="00193D8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>тельной программы и влияние образовательного процесса, организуемого в дошкольном учреждении, на развитие ребенка.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В качестве тестовых заданий предлагаются: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Статическое равновесие.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Прыжок       в длину с места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Бросание малого мяча вдаль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Подбрасывание и ловля мяча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Гибкость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Результаты оцениваются  по трёхбалльной системе.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Трёхбалльная система оценки результатов позволяет не только получить достаточно объективную картину физической подготовленности детей, но и выявить уровень развития детей группы.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87">
        <w:rPr>
          <w:rFonts w:ascii="Times New Roman" w:eastAsia="Calibri" w:hAnsi="Times New Roman" w:cs="Times New Roman"/>
          <w:sz w:val="28"/>
          <w:szCs w:val="28"/>
        </w:rPr>
        <w:t>По результатам тестирования  заполняются диагностические карты физической подготовленности детей на каждую возрастную группу, и планируется дальнейшая работа</w:t>
      </w: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D87" w:rsidRPr="00193D87" w:rsidRDefault="00193D87" w:rsidP="00BB5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D87" w:rsidRPr="00193D87" w:rsidRDefault="00193D87" w:rsidP="00BB5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D87" w:rsidRPr="00193D87" w:rsidRDefault="00193D87" w:rsidP="00BB56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93D87">
        <w:rPr>
          <w:rFonts w:ascii="Times New Roman" w:eastAsia="Calibri" w:hAnsi="Times New Roman" w:cs="Times New Roman"/>
          <w:b/>
          <w:sz w:val="28"/>
          <w:szCs w:val="28"/>
        </w:rPr>
        <w:t>Диагностическая карта</w:t>
      </w:r>
    </w:p>
    <w:tbl>
      <w:tblPr>
        <w:tblStyle w:val="2"/>
        <w:tblW w:w="9747" w:type="dxa"/>
        <w:tblLook w:val="04A0" w:firstRow="1" w:lastRow="0" w:firstColumn="1" w:lastColumn="0" w:noHBand="0" w:noVBand="1"/>
      </w:tblPr>
      <w:tblGrid>
        <w:gridCol w:w="484"/>
        <w:gridCol w:w="2915"/>
        <w:gridCol w:w="1035"/>
        <w:gridCol w:w="1032"/>
        <w:gridCol w:w="1055"/>
        <w:gridCol w:w="1017"/>
        <w:gridCol w:w="1017"/>
        <w:gridCol w:w="1192"/>
      </w:tblGrid>
      <w:tr w:rsidR="00193D87" w:rsidRPr="00193D87" w:rsidTr="00DE58AB">
        <w:trPr>
          <w:trHeight w:val="454"/>
        </w:trPr>
        <w:tc>
          <w:tcPr>
            <w:tcW w:w="484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15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035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1032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3 лет</w:t>
            </w:r>
          </w:p>
        </w:tc>
        <w:tc>
          <w:tcPr>
            <w:tcW w:w="1055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4 лет</w:t>
            </w:r>
          </w:p>
        </w:tc>
        <w:tc>
          <w:tcPr>
            <w:tcW w:w="1017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017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1192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</w:tr>
      <w:tr w:rsidR="00193D87" w:rsidRPr="00193D87" w:rsidTr="00DE58AB">
        <w:trPr>
          <w:trHeight w:val="510"/>
        </w:trPr>
        <w:tc>
          <w:tcPr>
            <w:tcW w:w="484" w:type="dxa"/>
            <w:vMerge w:val="restart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15" w:type="dxa"/>
            <w:vMerge w:val="restart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(см)</w:t>
            </w:r>
          </w:p>
        </w:tc>
        <w:tc>
          <w:tcPr>
            <w:tcW w:w="1035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мал</w:t>
            </w:r>
          </w:p>
        </w:tc>
        <w:tc>
          <w:tcPr>
            <w:tcW w:w="1032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40-55</w:t>
            </w:r>
          </w:p>
        </w:tc>
        <w:tc>
          <w:tcPr>
            <w:tcW w:w="1055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70-80</w:t>
            </w:r>
          </w:p>
        </w:tc>
        <w:tc>
          <w:tcPr>
            <w:tcW w:w="1017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77-93</w:t>
            </w:r>
          </w:p>
        </w:tc>
        <w:tc>
          <w:tcPr>
            <w:tcW w:w="1017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90-105</w:t>
            </w:r>
          </w:p>
        </w:tc>
        <w:tc>
          <w:tcPr>
            <w:tcW w:w="1192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100-115</w:t>
            </w:r>
          </w:p>
        </w:tc>
      </w:tr>
      <w:tr w:rsidR="00193D87" w:rsidRPr="00193D87" w:rsidTr="00DE58AB">
        <w:trPr>
          <w:trHeight w:val="510"/>
        </w:trPr>
        <w:tc>
          <w:tcPr>
            <w:tcW w:w="484" w:type="dxa"/>
            <w:vMerge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vMerge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дев</w:t>
            </w:r>
          </w:p>
        </w:tc>
        <w:tc>
          <w:tcPr>
            <w:tcW w:w="1032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40-50</w:t>
            </w:r>
          </w:p>
        </w:tc>
        <w:tc>
          <w:tcPr>
            <w:tcW w:w="1055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70-83</w:t>
            </w:r>
          </w:p>
        </w:tc>
        <w:tc>
          <w:tcPr>
            <w:tcW w:w="1017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72-87</w:t>
            </w:r>
          </w:p>
        </w:tc>
        <w:tc>
          <w:tcPr>
            <w:tcW w:w="1017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85-102</w:t>
            </w:r>
          </w:p>
        </w:tc>
        <w:tc>
          <w:tcPr>
            <w:tcW w:w="1192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100-113</w:t>
            </w:r>
          </w:p>
        </w:tc>
      </w:tr>
      <w:tr w:rsidR="00193D87" w:rsidRPr="00193D87" w:rsidTr="00DE58AB">
        <w:trPr>
          <w:trHeight w:val="510"/>
        </w:trPr>
        <w:tc>
          <w:tcPr>
            <w:tcW w:w="484" w:type="dxa"/>
            <w:vMerge w:val="restart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15" w:type="dxa"/>
            <w:vMerge w:val="restart"/>
          </w:tcPr>
          <w:p w:rsidR="00193D87" w:rsidRPr="00193D87" w:rsidRDefault="00BB569B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Бросок теннисного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мяча вдаль (</w:t>
            </w:r>
            <w:r w:rsidR="00193D87" w:rsidRPr="00193D87">
              <w:rPr>
                <w:rFonts w:ascii="Times New Roman" w:hAnsi="Times New Roman" w:cs="Times New Roman"/>
                <w:sz w:val="28"/>
                <w:szCs w:val="28"/>
              </w:rPr>
              <w:t>м)</w:t>
            </w:r>
          </w:p>
        </w:tc>
        <w:tc>
          <w:tcPr>
            <w:tcW w:w="1035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</w:t>
            </w:r>
          </w:p>
        </w:tc>
        <w:tc>
          <w:tcPr>
            <w:tcW w:w="1032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1055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1017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4-6</w:t>
            </w:r>
          </w:p>
        </w:tc>
        <w:tc>
          <w:tcPr>
            <w:tcW w:w="1017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6-10</w:t>
            </w:r>
          </w:p>
        </w:tc>
        <w:tc>
          <w:tcPr>
            <w:tcW w:w="1192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8-13</w:t>
            </w:r>
          </w:p>
        </w:tc>
      </w:tr>
      <w:tr w:rsidR="00193D87" w:rsidRPr="00193D87" w:rsidTr="00DE58AB">
        <w:trPr>
          <w:trHeight w:val="510"/>
        </w:trPr>
        <w:tc>
          <w:tcPr>
            <w:tcW w:w="484" w:type="dxa"/>
            <w:vMerge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vMerge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дев</w:t>
            </w:r>
          </w:p>
        </w:tc>
        <w:tc>
          <w:tcPr>
            <w:tcW w:w="1032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1055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1017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4-6</w:t>
            </w:r>
          </w:p>
        </w:tc>
        <w:tc>
          <w:tcPr>
            <w:tcW w:w="1017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</w:p>
        </w:tc>
        <w:tc>
          <w:tcPr>
            <w:tcW w:w="1192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</w:p>
        </w:tc>
      </w:tr>
      <w:tr w:rsidR="00193D87" w:rsidRPr="00193D87" w:rsidTr="00DE58AB">
        <w:trPr>
          <w:trHeight w:val="567"/>
        </w:trPr>
        <w:tc>
          <w:tcPr>
            <w:tcW w:w="484" w:type="dxa"/>
            <w:vMerge w:val="restart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15" w:type="dxa"/>
            <w:vMerge w:val="restart"/>
          </w:tcPr>
          <w:p w:rsidR="00193D87" w:rsidRPr="00193D87" w:rsidRDefault="00BB569B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Подбрасывание и ловля мяча (</w:t>
            </w:r>
            <w:r w:rsidR="00193D87" w:rsidRPr="00193D87">
              <w:rPr>
                <w:rFonts w:ascii="Times New Roman" w:hAnsi="Times New Roman" w:cs="Times New Roman"/>
                <w:sz w:val="28"/>
                <w:szCs w:val="28"/>
              </w:rPr>
              <w:t>кол- во раз)</w:t>
            </w:r>
          </w:p>
        </w:tc>
        <w:tc>
          <w:tcPr>
            <w:tcW w:w="1035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мал</w:t>
            </w:r>
          </w:p>
        </w:tc>
        <w:tc>
          <w:tcPr>
            <w:tcW w:w="1032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1055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1017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017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15-25</w:t>
            </w:r>
          </w:p>
        </w:tc>
        <w:tc>
          <w:tcPr>
            <w:tcW w:w="1192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20-30</w:t>
            </w:r>
          </w:p>
        </w:tc>
      </w:tr>
      <w:tr w:rsidR="00193D87" w:rsidRPr="00193D87" w:rsidTr="00DE58AB">
        <w:trPr>
          <w:trHeight w:val="567"/>
        </w:trPr>
        <w:tc>
          <w:tcPr>
            <w:tcW w:w="484" w:type="dxa"/>
            <w:vMerge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vMerge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дев</w:t>
            </w:r>
          </w:p>
        </w:tc>
        <w:tc>
          <w:tcPr>
            <w:tcW w:w="1032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055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4-8</w:t>
            </w:r>
          </w:p>
        </w:tc>
        <w:tc>
          <w:tcPr>
            <w:tcW w:w="1017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017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20-30</w:t>
            </w:r>
          </w:p>
        </w:tc>
        <w:tc>
          <w:tcPr>
            <w:tcW w:w="1192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25-35</w:t>
            </w:r>
          </w:p>
        </w:tc>
      </w:tr>
      <w:tr w:rsidR="00193D87" w:rsidRPr="00193D87" w:rsidTr="00DE58AB">
        <w:trPr>
          <w:trHeight w:val="567"/>
        </w:trPr>
        <w:tc>
          <w:tcPr>
            <w:tcW w:w="484" w:type="dxa"/>
            <w:vMerge w:val="restart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15" w:type="dxa"/>
            <w:vMerge w:val="restart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Статическое равновесие с открытыми глазами (с)</w:t>
            </w:r>
          </w:p>
        </w:tc>
        <w:tc>
          <w:tcPr>
            <w:tcW w:w="1035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мал</w:t>
            </w:r>
          </w:p>
        </w:tc>
        <w:tc>
          <w:tcPr>
            <w:tcW w:w="1032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055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017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10-19</w:t>
            </w:r>
          </w:p>
        </w:tc>
        <w:tc>
          <w:tcPr>
            <w:tcW w:w="1017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20-40</w:t>
            </w:r>
          </w:p>
        </w:tc>
        <w:tc>
          <w:tcPr>
            <w:tcW w:w="1192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30-45</w:t>
            </w:r>
          </w:p>
        </w:tc>
      </w:tr>
      <w:tr w:rsidR="00193D87" w:rsidRPr="00193D87" w:rsidTr="00DE58AB">
        <w:trPr>
          <w:trHeight w:val="1064"/>
        </w:trPr>
        <w:tc>
          <w:tcPr>
            <w:tcW w:w="484" w:type="dxa"/>
            <w:vMerge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vMerge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дев</w:t>
            </w:r>
          </w:p>
        </w:tc>
        <w:tc>
          <w:tcPr>
            <w:tcW w:w="1032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055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1017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13-18</w:t>
            </w:r>
          </w:p>
        </w:tc>
        <w:tc>
          <w:tcPr>
            <w:tcW w:w="1017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20-47</w:t>
            </w:r>
          </w:p>
        </w:tc>
        <w:tc>
          <w:tcPr>
            <w:tcW w:w="1192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30-50</w:t>
            </w:r>
          </w:p>
        </w:tc>
      </w:tr>
      <w:tr w:rsidR="00193D87" w:rsidRPr="00193D87" w:rsidTr="00DE58AB">
        <w:trPr>
          <w:trHeight w:val="567"/>
        </w:trPr>
        <w:tc>
          <w:tcPr>
            <w:tcW w:w="484" w:type="dxa"/>
            <w:vMerge w:val="restart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15" w:type="dxa"/>
            <w:vMerge w:val="restart"/>
          </w:tcPr>
          <w:p w:rsidR="00193D87" w:rsidRPr="00193D87" w:rsidRDefault="00BB569B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гибкость (</w:t>
            </w:r>
            <w:r w:rsidR="00193D87" w:rsidRPr="00193D87">
              <w:rPr>
                <w:rFonts w:ascii="Times New Roman" w:hAnsi="Times New Roman" w:cs="Times New Roman"/>
                <w:sz w:val="28"/>
                <w:szCs w:val="28"/>
              </w:rPr>
              <w:t>наклон вперед из положения сидя (см)</w:t>
            </w:r>
          </w:p>
        </w:tc>
        <w:tc>
          <w:tcPr>
            <w:tcW w:w="1035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мал</w:t>
            </w:r>
          </w:p>
        </w:tc>
        <w:tc>
          <w:tcPr>
            <w:tcW w:w="1032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0-2</w:t>
            </w:r>
          </w:p>
        </w:tc>
        <w:tc>
          <w:tcPr>
            <w:tcW w:w="1055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017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017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4-7</w:t>
            </w:r>
          </w:p>
        </w:tc>
        <w:tc>
          <w:tcPr>
            <w:tcW w:w="1192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</w:p>
        </w:tc>
      </w:tr>
      <w:tr w:rsidR="00193D87" w:rsidRPr="00193D87" w:rsidTr="00DE58AB">
        <w:trPr>
          <w:trHeight w:val="567"/>
        </w:trPr>
        <w:tc>
          <w:tcPr>
            <w:tcW w:w="484" w:type="dxa"/>
            <w:vMerge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  <w:vMerge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дев</w:t>
            </w:r>
          </w:p>
        </w:tc>
        <w:tc>
          <w:tcPr>
            <w:tcW w:w="1032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0-3</w:t>
            </w:r>
          </w:p>
        </w:tc>
        <w:tc>
          <w:tcPr>
            <w:tcW w:w="1055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1017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017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</w:p>
        </w:tc>
        <w:tc>
          <w:tcPr>
            <w:tcW w:w="1192" w:type="dxa"/>
          </w:tcPr>
          <w:p w:rsidR="00193D87" w:rsidRPr="00193D87" w:rsidRDefault="00193D87" w:rsidP="00BB569B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93D87">
              <w:rPr>
                <w:rFonts w:ascii="Times New Roman" w:hAnsi="Times New Roman" w:cs="Times New Roman"/>
                <w:sz w:val="28"/>
                <w:szCs w:val="28"/>
              </w:rPr>
              <w:t>8-12</w:t>
            </w:r>
          </w:p>
        </w:tc>
      </w:tr>
    </w:tbl>
    <w:p w:rsidR="00193D87" w:rsidRPr="00193D87" w:rsidRDefault="00193D87" w:rsidP="00BB5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D87" w:rsidRPr="00193D87" w:rsidRDefault="00193D87" w:rsidP="00BB56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3D87" w:rsidRPr="00193D87" w:rsidRDefault="00193D87" w:rsidP="00BB56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3D87" w:rsidRPr="00193D87" w:rsidRDefault="00193D87" w:rsidP="00BB56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3D87" w:rsidRPr="00193D87" w:rsidRDefault="00193D87" w:rsidP="00BB56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3D87" w:rsidRPr="00193D87" w:rsidRDefault="00193D87" w:rsidP="00BB56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2</w:t>
      </w:r>
    </w:p>
    <w:p w:rsidR="00193D87" w:rsidRPr="00193D87" w:rsidRDefault="00193D87" w:rsidP="00BB569B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</w:t>
      </w: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B5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3D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Целью физического воспитания</w:t>
      </w:r>
      <w:r w:rsidRPr="00193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воспитание здорового, жизнерадостного, жизнестойкого, физически совершенного, гармонически и творчески развитого ребенка. В соответствии с возрастными, анатомо-физиологическими и психологическими особенностями физическое воспитание решает оздоровительные, образовательные и воспитательные задачи.</w:t>
      </w:r>
    </w:p>
    <w:p w:rsidR="00193D87" w:rsidRPr="00193D87" w:rsidRDefault="00193D87" w:rsidP="00BB569B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800" w:type="dxa"/>
        <w:tblInd w:w="-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2"/>
        <w:gridCol w:w="3285"/>
        <w:gridCol w:w="485"/>
        <w:gridCol w:w="3428"/>
      </w:tblGrid>
      <w:tr w:rsidR="00193D87" w:rsidRPr="00193D87" w:rsidTr="00BB569B">
        <w:tc>
          <w:tcPr>
            <w:tcW w:w="10800" w:type="dxa"/>
            <w:gridSpan w:val="4"/>
          </w:tcPr>
          <w:p w:rsidR="00193D87" w:rsidRPr="00193D87" w:rsidRDefault="00193D87" w:rsidP="00BB569B">
            <w:pPr>
              <w:spacing w:after="0" w:line="240" w:lineRule="auto"/>
              <w:ind w:left="795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Задачи физического развития</w:t>
            </w:r>
          </w:p>
        </w:tc>
      </w:tr>
      <w:tr w:rsidR="00193D87" w:rsidRPr="00193D87" w:rsidTr="00BB569B">
        <w:tc>
          <w:tcPr>
            <w:tcW w:w="3602" w:type="dxa"/>
          </w:tcPr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Оздоровительные: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жизни и укрепление здоровья, обеспечение нормального функционирования всех органов и систем организма;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всестороннее физическое совершенствование функций организма;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работоспособности и закаливание.</w:t>
            </w:r>
          </w:p>
        </w:tc>
        <w:tc>
          <w:tcPr>
            <w:tcW w:w="3770" w:type="dxa"/>
            <w:gridSpan w:val="2"/>
          </w:tcPr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Образовательные: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формирование двигательных умений и навыков;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 физических качеств;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овладение ребенком элементарными знаниями о своем организме, роли физических упражнений в его жизни, способах укрепления собственного здоровья.</w:t>
            </w:r>
          </w:p>
        </w:tc>
        <w:tc>
          <w:tcPr>
            <w:tcW w:w="3428" w:type="dxa"/>
          </w:tcPr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Воспитательные: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интереса и потребности в занятиях физическими упражнениями;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разностороннее гармоничное развитие ребенка (умственное, нравственное, эстетическое, трудовое)</w:t>
            </w:r>
          </w:p>
        </w:tc>
      </w:tr>
      <w:tr w:rsidR="00193D87" w:rsidRPr="00193D87" w:rsidTr="00BB569B">
        <w:tc>
          <w:tcPr>
            <w:tcW w:w="10800" w:type="dxa"/>
            <w:gridSpan w:val="4"/>
          </w:tcPr>
          <w:p w:rsidR="00193D87" w:rsidRPr="00193D87" w:rsidRDefault="00193D87" w:rsidP="00BB5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Средства физического развития</w:t>
            </w:r>
          </w:p>
        </w:tc>
      </w:tr>
      <w:tr w:rsidR="00193D87" w:rsidRPr="00193D87" w:rsidTr="00BB569B">
        <w:tc>
          <w:tcPr>
            <w:tcW w:w="3602" w:type="dxa"/>
          </w:tcPr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Физические упражнения</w:t>
            </w:r>
          </w:p>
        </w:tc>
        <w:tc>
          <w:tcPr>
            <w:tcW w:w="3285" w:type="dxa"/>
          </w:tcPr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Эколого-природные факторы</w:t>
            </w:r>
          </w:p>
        </w:tc>
        <w:tc>
          <w:tcPr>
            <w:tcW w:w="3913" w:type="dxa"/>
            <w:gridSpan w:val="2"/>
          </w:tcPr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Психологические и гигиенические факторы</w:t>
            </w:r>
          </w:p>
        </w:tc>
      </w:tr>
      <w:tr w:rsidR="00193D87" w:rsidRPr="00193D87" w:rsidTr="00BB569B">
        <w:tc>
          <w:tcPr>
            <w:tcW w:w="10800" w:type="dxa"/>
            <w:gridSpan w:val="4"/>
          </w:tcPr>
          <w:p w:rsidR="00193D87" w:rsidRPr="00193D87" w:rsidRDefault="00193D87" w:rsidP="00BB5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Методы физического развития</w:t>
            </w:r>
          </w:p>
        </w:tc>
      </w:tr>
      <w:tr w:rsidR="00193D87" w:rsidRPr="00193D87" w:rsidTr="00BB569B">
        <w:tc>
          <w:tcPr>
            <w:tcW w:w="3602" w:type="dxa"/>
          </w:tcPr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Наглядные: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наглядно – зрительные приемы (показ техники выполнения физических упражнений, использование наглядных пособий и </w:t>
            </w:r>
            <w:proofErr w:type="spellStart"/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физоборудования</w:t>
            </w:r>
            <w:proofErr w:type="spellEnd"/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зрительные ориентиры);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наглядно – слуховые приемы (музыка)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тактильно – мышечные приемы (непосредственная помощь воспитателя)</w:t>
            </w:r>
          </w:p>
        </w:tc>
        <w:tc>
          <w:tcPr>
            <w:tcW w:w="3285" w:type="dxa"/>
          </w:tcPr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Словесные: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объяснения, пояснения, указания;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подача команд, распоряжений, сигналов;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вопросы к детям и поиск ответов;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образный сюжетный рассказ, беседа;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словесная инструкция.</w:t>
            </w:r>
          </w:p>
        </w:tc>
        <w:tc>
          <w:tcPr>
            <w:tcW w:w="3913" w:type="dxa"/>
            <w:gridSpan w:val="2"/>
          </w:tcPr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Практические: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выполнение и повторение упражнений без изменения и с изменениями;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выполнение упражнений в игровой форме;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выполнение упражнений в соревновательной форме;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самостоятельное выполнение упражнений на детском спортивном оборудовании в свободной игре.</w:t>
            </w:r>
          </w:p>
        </w:tc>
      </w:tr>
    </w:tbl>
    <w:p w:rsidR="00193D87" w:rsidRPr="00193D87" w:rsidRDefault="00193D87" w:rsidP="00BB56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3D87" w:rsidRPr="00193D87" w:rsidRDefault="00193D87" w:rsidP="00BB5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Виды, задачи и необходимые условия</w:t>
      </w:r>
    </w:p>
    <w:p w:rsidR="00193D87" w:rsidRPr="00193D87" w:rsidRDefault="00193D87" w:rsidP="00BB5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двигательной деятельности ребенка в ДОУ</w:t>
      </w:r>
    </w:p>
    <w:p w:rsidR="00193D87" w:rsidRPr="00193D87" w:rsidRDefault="00193D87" w:rsidP="00BB5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2977"/>
        <w:gridCol w:w="3518"/>
        <w:gridCol w:w="1443"/>
      </w:tblGrid>
      <w:tr w:rsidR="00193D87" w:rsidRPr="00193D87" w:rsidTr="00BB569B">
        <w:tc>
          <w:tcPr>
            <w:tcW w:w="2836" w:type="dxa"/>
          </w:tcPr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Виды двигательной активности</w:t>
            </w:r>
          </w:p>
        </w:tc>
        <w:tc>
          <w:tcPr>
            <w:tcW w:w="2977" w:type="dxa"/>
          </w:tcPr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Физиологические и воспитательные задачи</w:t>
            </w:r>
          </w:p>
        </w:tc>
        <w:tc>
          <w:tcPr>
            <w:tcW w:w="3518" w:type="dxa"/>
          </w:tcPr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Необходимые условия</w:t>
            </w:r>
          </w:p>
        </w:tc>
        <w:tc>
          <w:tcPr>
            <w:tcW w:w="1443" w:type="dxa"/>
          </w:tcPr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 за выполнение</w:t>
            </w:r>
          </w:p>
        </w:tc>
      </w:tr>
      <w:tr w:rsidR="00193D87" w:rsidRPr="00193D87" w:rsidTr="00BB569B">
        <w:tc>
          <w:tcPr>
            <w:tcW w:w="2836" w:type="dxa"/>
          </w:tcPr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Организованные виды двигательной активности: 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 по физической культуре;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утренняя гимнастика и гимнастика после сна;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НОД по музыке;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подвижные игры;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игры-хороводы, другие игровые упражнения;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физкультурные развлечения, досуги, праздники;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дозированная ходьба, спортивный оздоровительный бег;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спортивные игры и </w:t>
            </w: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упражнения;            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  на воздухе;</w:t>
            </w:r>
          </w:p>
        </w:tc>
        <w:tc>
          <w:tcPr>
            <w:tcW w:w="2977" w:type="dxa"/>
          </w:tcPr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* Развитие физических качеств ребенка. 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* Формировать двигательные умения и навыки детей: быстрота, ловкость, выносливость, метание, прыжки, равновесие, координация движений. 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* Развивать умение детей двигаться в соответствии с заданными условиями: 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 музыку в определенном ритме, по уменьшенной площади движения, по сигналу, вместе с подгруппой детей, с заданиями для рук и </w:t>
            </w: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ног, выполняя определенные правила и т. д.</w:t>
            </w:r>
          </w:p>
        </w:tc>
        <w:tc>
          <w:tcPr>
            <w:tcW w:w="3518" w:type="dxa"/>
          </w:tcPr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 гибкого режима деятельности и модели образовательного процесса по физическому развитию воспитанников. Выполнение мониторинга и контроля по физическому воспитанию детей.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помещений оборудованием для  организованных видов двигательной активности детей.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физкультурные уголки в группах; 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музыкальный  зал;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физкультурная площадка с физкультурным оборудованием для детей;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физ. оборудование на игровых участках каждой </w:t>
            </w: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группы.</w:t>
            </w:r>
          </w:p>
        </w:tc>
        <w:tc>
          <w:tcPr>
            <w:tcW w:w="1443" w:type="dxa"/>
          </w:tcPr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Заведующая ДОУ,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групп.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3D87" w:rsidRPr="00193D87" w:rsidTr="00BB569B">
        <w:tc>
          <w:tcPr>
            <w:tcW w:w="2836" w:type="dxa"/>
          </w:tcPr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Свободная самостоятельная двигательная активность во время бодрствования: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ролевые и творческие игры;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самостоятельные физкультурные упражнения и основные движения для закрепления в свободной деятельности;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подвижные игры, организованные детьми самостоятельно;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движение детей во время прогулки, экскурсии,                     наблюдения и др.</w:t>
            </w:r>
          </w:p>
        </w:tc>
        <w:tc>
          <w:tcPr>
            <w:tcW w:w="2977" w:type="dxa"/>
          </w:tcPr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* Удовлетворение органической потребности в движении. 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 Развитие свободы движений, ловкости, смелости, гибкости, быстроты, силы воли, выносливости.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* Закрепление навыков правильных основных движений ребенка (изученных на НОД по физической культуре) в свободных движениях во время игр.</w:t>
            </w:r>
          </w:p>
        </w:tc>
        <w:tc>
          <w:tcPr>
            <w:tcW w:w="3518" w:type="dxa"/>
          </w:tcPr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в групповых помещениях и на участках детского сада достаточного места для движений: 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физкультурные уголки в группах; 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музыкальный зал;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физкультурная площадка с физкультурным оборудованием для детей;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физ. оборудование на игровых участках каждой группы.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Достаточно  свободного времени в режиме дня для самостоятельных игр детей</w:t>
            </w:r>
          </w:p>
        </w:tc>
        <w:tc>
          <w:tcPr>
            <w:tcW w:w="1443" w:type="dxa"/>
          </w:tcPr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 ДОУ,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</w:tbl>
    <w:p w:rsidR="00193D87" w:rsidRPr="00193D87" w:rsidRDefault="00193D87" w:rsidP="00BB569B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D87" w:rsidRPr="00193D87" w:rsidRDefault="00BB569B" w:rsidP="00BB569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используется</w:t>
      </w:r>
      <w:r w:rsidR="00193D87"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 рассеивания нагрузки, когда для выполнения упражнений последовательно вовлекаются различные группы мышц; кроме того, в занятия включаю дыхательные упражнения, которые, как правило, ведут к снижению физиологической нагрузки. Темп средний, все упражнения следует выполнять ритмично, без рывков и чрезмерных усилий. Упражнения выполняем с предметами и без них, они могут быть направлены на выработку координации движений, на равновесие, могут быть связаны с преодолением сопротивления или с расслаблением мышц или же проводиться в статическом напряжении.</w:t>
      </w:r>
    </w:p>
    <w:p w:rsidR="00193D87" w:rsidRPr="00193D87" w:rsidRDefault="00BB569B" w:rsidP="00BB569B">
      <w:pPr>
        <w:tabs>
          <w:tab w:val="num" w:pos="1440"/>
        </w:tabs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дошкольных группах (</w:t>
      </w:r>
      <w:r w:rsidR="00193D87"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второй младшей, средней, старшей, подготовительной группах) еженедельно проводится три непосредственно образовательной деятельности по физическ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 культуре в утренние часы. Один  раз</w:t>
      </w:r>
      <w:r w:rsidR="00193D87"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непосредственно образовательная деятельность проводится в физкультурном зале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один раз в бассейне</w:t>
      </w:r>
      <w:r w:rsidR="00193D87"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один раз в младшей, средней, старшей и подготовительной группах на открытом воздухе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93D87" w:rsidRPr="00193D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(его проводят только при отсутствии у детей медицинских противопоказаний и наличии у детей спортивной одежды, соответствующей погодным условиям</w:t>
      </w:r>
      <w:r w:rsidR="00193D87"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93D87"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193D87" w:rsidRPr="00193D87" w:rsidRDefault="00193D87" w:rsidP="00BB569B">
      <w:pPr>
        <w:tabs>
          <w:tab w:val="num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3D87" w:rsidRPr="00193D87" w:rsidRDefault="00193D87" w:rsidP="00BB569B">
      <w:pPr>
        <w:tabs>
          <w:tab w:val="num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Формы организации образовательной области  «Физическая культура»</w:t>
      </w:r>
    </w:p>
    <w:p w:rsidR="00193D87" w:rsidRPr="00193D87" w:rsidRDefault="00193D87" w:rsidP="00BB569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93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Занятие тренировочного типа,</w:t>
      </w: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которое  направлено на развитие двигательных функциональных возможностей детей. Тренировочные занятия включают многообразие движений (циклических, ритмических, акробатических и др.) и комплекс общеразвивающих упражнений с использованием тренажеров простого и сложного устройства. В занятие данного типа входят упражнения на спортивных комплексах, где дети выполняют такие движения, как лазанье по канату, шесту, веревочной лестнице и др.</w:t>
      </w:r>
    </w:p>
    <w:p w:rsidR="00193D87" w:rsidRPr="00193D87" w:rsidRDefault="00193D87" w:rsidP="00BB569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93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Тематические занятия,</w:t>
      </w: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которые направлены на обучение дошкольников элементам спортивных игр и упражнений (бадминтон, городки, хоккей, настольный теннис, футбол, ходьба на лыжах, езда на велосипеде).  Данный тип занятия в основном проводится на воздухе в зависимости от сезона.</w:t>
      </w:r>
    </w:p>
    <w:p w:rsidR="00193D87" w:rsidRPr="00193D87" w:rsidRDefault="00193D87" w:rsidP="00BB569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93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Сюжетные тематические занятия,</w:t>
      </w: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построенные на определенном сюжете, в процессе которого дети выполняют упражнения и основные движения на закрепление.</w:t>
      </w:r>
    </w:p>
    <w:p w:rsidR="00193D87" w:rsidRPr="00193D87" w:rsidRDefault="00193D87" w:rsidP="00BB569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93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Контрольно-проверочные занятия,</w:t>
      </w: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целью которых является выявление состояния двигательных умений и навыков у детей в основных видах движений (прыжки в длину с места, метание теннисного мяча вдаль (удобной рукой), бросание мяча вверх и ловля его, бросание набивного мяча весом 1 кг из-за головы двумя руками и т.д.).</w:t>
      </w:r>
    </w:p>
    <w:p w:rsidR="00193D87" w:rsidRDefault="00193D87" w:rsidP="00BB569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Виды НОД  по физической культуре могут варьироваться в зависимости от задач, поставленных воспитателем: занятие может быть посвящено только подвижным играм, тематическому занятию, отработке отдельных основных движений, развлечениям и др.</w:t>
      </w:r>
    </w:p>
    <w:p w:rsidR="00BB569B" w:rsidRPr="00193D87" w:rsidRDefault="00BB569B" w:rsidP="00BB569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3D87" w:rsidRPr="00193D87" w:rsidRDefault="00193D87" w:rsidP="00BB569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3D87" w:rsidRPr="00193D87" w:rsidRDefault="00193D87" w:rsidP="00BB569B">
      <w:pPr>
        <w:tabs>
          <w:tab w:val="num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Способы организации детей </w:t>
      </w:r>
    </w:p>
    <w:p w:rsidR="00193D87" w:rsidRPr="00193D87" w:rsidRDefault="00193D87" w:rsidP="00BB569B">
      <w:pPr>
        <w:tabs>
          <w:tab w:val="num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выполнении физкультурных упражнений </w:t>
      </w:r>
    </w:p>
    <w:p w:rsidR="00193D87" w:rsidRPr="00193D87" w:rsidRDefault="00193D87" w:rsidP="00BB569B">
      <w:pPr>
        <w:tabs>
          <w:tab w:val="num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обучению и отработке основных движений.</w:t>
      </w:r>
    </w:p>
    <w:p w:rsidR="00193D87" w:rsidRPr="00193D87" w:rsidRDefault="00193D87" w:rsidP="00BB569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93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Фронтальный способ</w:t>
      </w: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Все дети одновременно выполняют одно и то же упражнение. Применяется при обучении детей ходьбе, бегу, в общеразвивающих упражнениях, в различных заданиях с мячом.</w:t>
      </w:r>
    </w:p>
    <w:p w:rsidR="00193D87" w:rsidRPr="00193D87" w:rsidRDefault="00193D87" w:rsidP="00BB569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93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Поточный способ.</w:t>
      </w: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Дети поточно друг за другом (с небольшим интервалом), передвигаются, выполняя заданное упражнение (равновесие – ходьба по шнуру, гимнастической скамейке; прыжки с продвижением вперед и т.д.). Этот способ  позволяет педагогу корректировать действия детей, устранять ошибки и главное – оказывать страховку в случае необходимости. Данный способ широко используется для закрепления пройденного материала.</w:t>
      </w:r>
    </w:p>
    <w:p w:rsidR="00193D87" w:rsidRPr="00193D87" w:rsidRDefault="00193D87" w:rsidP="00BB569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93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Групповой способ.</w:t>
      </w: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Дети по указанию педагога распределяются  на группы, каждая группа получает определенное задание и выполняет его. Одна группа занимается под руководством педагога, другие занимаются самостоятельно или  в парах (с мячом).</w:t>
      </w:r>
    </w:p>
    <w:p w:rsidR="00193D87" w:rsidRPr="00193D87" w:rsidRDefault="00193D87" w:rsidP="00BB569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93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Индивидуальный способ.</w:t>
      </w: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Применяется при объяснении нового программного материала, когда на примере одного ребенка (наиболее </w:t>
      </w: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подготовленного) дается показ и объяснение задания, внимание детей обращается на правильность выполнения техники упражнения, на возможные ошибки и неточности.</w:t>
      </w:r>
    </w:p>
    <w:p w:rsidR="00193D87" w:rsidRPr="00193D87" w:rsidRDefault="00193D87" w:rsidP="00BB569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3D87" w:rsidRPr="00193D87" w:rsidRDefault="00193D87" w:rsidP="00BB569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Структура физкультурной непосредственно-образовательной деятельности общепринята:</w:t>
      </w: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состоит из вводной, основной и заключительной частей.</w:t>
      </w:r>
    </w:p>
    <w:p w:rsidR="00193D87" w:rsidRPr="00193D87" w:rsidRDefault="00193D87" w:rsidP="00BB569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Выделение частей занятия обусловлено физиологическими, психологическими и педагогическими закономерностями. Вводная часть обеспечивает постепенное включение детей в двигательную деятельность. Основная часть (самая большая по объему и значимости) способствует достижению оптимального уровня работоспособности в соответствии с задачами занятия. Заключительная часть выравнивает функциональное состояние организма детей.</w:t>
      </w:r>
    </w:p>
    <w:p w:rsidR="00193D87" w:rsidRPr="00193D87" w:rsidRDefault="00193D87" w:rsidP="00BB569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Вводная часть</w:t>
      </w: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(1/6 часть занятия).  В эту часть включают упражнения в построениях, перестроениях; различные варианты ходьбы, бега, прыжков с относительно умеренной нагрузкой; несложные игровые задания.</w:t>
      </w:r>
    </w:p>
    <w:p w:rsidR="00193D87" w:rsidRPr="00193D87" w:rsidRDefault="00193D87" w:rsidP="00BB569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часть</w:t>
      </w: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(4/6 части занятия). В эту часть включают упражнения на развитие опорно-двигательного аппарата, физических и морально – волевых качеств личности. Эти общеразвивающие упражнения, </w:t>
      </w:r>
      <w:proofErr w:type="spellStart"/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проводящиеся</w:t>
      </w:r>
      <w:proofErr w:type="spellEnd"/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разным темпом и амплитудой движения, укрепляют крупные мышечные группы, способствуют формированию правильной осанки, умения ориентироваться в пространстве. Одно из ведущих мест в основной части занятия занимает обучение основным видам движений (ходьба, бег, прыжки, метание, лазанье), обеспечивающим всестороннее воздействие на организм ребенка и его функциональные возможности. В содержание основной части занятия входят также подвижные игры большой и средней интенсивности, несложные игровые задания, эстафеты.</w:t>
      </w:r>
    </w:p>
    <w:p w:rsidR="00193D87" w:rsidRPr="00193D87" w:rsidRDefault="00193D87" w:rsidP="00BB569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Заключительная часть</w:t>
      </w:r>
      <w:r w:rsidRPr="00193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(1/6 часть занятия). В содержание этой части входят упражнения в ходьбе, игры малой подвижности, хороводы, несложные игровые задания.</w:t>
      </w:r>
    </w:p>
    <w:p w:rsidR="00193D87" w:rsidRPr="00193D87" w:rsidRDefault="00193D87" w:rsidP="00BB56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D87" w:rsidRPr="00193D87" w:rsidRDefault="00193D87" w:rsidP="00BB5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93D8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Интеграция содержания и задач  </w:t>
      </w:r>
      <w:proofErr w:type="spellStart"/>
      <w:r w:rsidRPr="00193D8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психолого</w:t>
      </w:r>
      <w:proofErr w:type="spellEnd"/>
      <w:r w:rsidRPr="00193D8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– педагогической работы образовательной области «Физическая культура»</w:t>
      </w:r>
    </w:p>
    <w:p w:rsidR="00193D87" w:rsidRPr="00193D87" w:rsidRDefault="00193D87" w:rsidP="00BB5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1"/>
        <w:gridCol w:w="3150"/>
        <w:gridCol w:w="3210"/>
      </w:tblGrid>
      <w:tr w:rsidR="00193D87" w:rsidRPr="00193D87" w:rsidTr="00DE58AB">
        <w:tc>
          <w:tcPr>
            <w:tcW w:w="3284" w:type="dxa"/>
          </w:tcPr>
          <w:p w:rsidR="00193D87" w:rsidRPr="00193D87" w:rsidRDefault="00193D87" w:rsidP="00BB5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3285" w:type="dxa"/>
          </w:tcPr>
          <w:p w:rsidR="00193D87" w:rsidRPr="00193D87" w:rsidRDefault="00193D87" w:rsidP="00BB5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Интеграция с содержанием других познавательных областей</w:t>
            </w:r>
          </w:p>
          <w:p w:rsidR="00193D87" w:rsidRPr="00193D87" w:rsidRDefault="00193D87" w:rsidP="00BB5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5" w:type="dxa"/>
          </w:tcPr>
          <w:p w:rsidR="00193D87" w:rsidRPr="00193D87" w:rsidRDefault="00193D87" w:rsidP="00BB5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 </w:t>
            </w:r>
            <w:proofErr w:type="spellStart"/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педагогической работы</w:t>
            </w:r>
          </w:p>
        </w:tc>
      </w:tr>
      <w:tr w:rsidR="00193D87" w:rsidRPr="00193D87" w:rsidTr="00DE58AB">
        <w:tc>
          <w:tcPr>
            <w:tcW w:w="3284" w:type="dxa"/>
          </w:tcPr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Здоровье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Охрана здоровья детей и формирование основы культуры здоровья через сохранение и укрепление физического </w:t>
            </w: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психического здоровья детей;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культурно – гигиенических навыков;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начальных представлений о здоровом образе жизни.</w:t>
            </w:r>
          </w:p>
        </w:tc>
        <w:tc>
          <w:tcPr>
            <w:tcW w:w="3285" w:type="dxa"/>
          </w:tcPr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Физическая культура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569B" w:rsidRDefault="00BB569B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Познание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569B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</w:p>
          <w:p w:rsidR="00BB569B" w:rsidRDefault="00BB569B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Социализация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569B" w:rsidRPr="00193D87" w:rsidRDefault="00BB569B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Коммуникация</w:t>
            </w:r>
          </w:p>
        </w:tc>
        <w:tc>
          <w:tcPr>
            <w:tcW w:w="3285" w:type="dxa"/>
          </w:tcPr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Развитие физических качеств и накопление двигательного опята как важнейшие условия сохранения и укрепления здоровья </w:t>
            </w: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детей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Формирование видения целостной картины мира, расширение кругозора в части представлений о здоровье и здоровом образе жизни человека.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первичных ценностных представлений о здоровье и здоровом образе жизни человека, соблюдение элементарных общепринятых норм и правил поведения в части здорового образа жизни.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Формирование основ безопасности собственной </w:t>
            </w:r>
            <w:proofErr w:type="gramStart"/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жизнедеятельности ,</w:t>
            </w:r>
            <w:proofErr w:type="gramEnd"/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том числе здоровья.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свободного общения  по поводу здоровья и здорового образа жизни</w:t>
            </w:r>
          </w:p>
        </w:tc>
      </w:tr>
      <w:tr w:rsidR="00193D87" w:rsidRPr="00193D87" w:rsidTr="00DE58AB">
        <w:tc>
          <w:tcPr>
            <w:tcW w:w="3284" w:type="dxa"/>
          </w:tcPr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Физическая культура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у детей интереса и ценностного отношения к занятиям физической культурой, гармоничное физическое развитие через развитие физических качеств                (скоростных, силовых, гибкости, выносливости </w:t>
            </w: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координации);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накопление и обогащение двигательного  опыта детей  (овладение основными движениями);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 воспитанников потребности в двигательной активности и физическом совершенствовании.</w:t>
            </w:r>
          </w:p>
        </w:tc>
        <w:tc>
          <w:tcPr>
            <w:tcW w:w="3285" w:type="dxa"/>
          </w:tcPr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Здоровье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569B" w:rsidRDefault="00BB569B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Познание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Коммуникация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569B" w:rsidRDefault="00BB569B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Социализация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5" w:type="dxa"/>
          </w:tcPr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Решение общей задачи по охране жизни и укреплению физического и психического здоровья.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музыкально – ритмической деятельности на основе физических качеств и основных движений </w:t>
            </w: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детей.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части двигательной активности как способа усвоения ребенком предметных действий, а также как одного из средств овладения  различными видами детской деятельности.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свободного общения со взрослыми и детьми в части необходимости двигательной активности и физического совершенствования; игровое общение.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Приобщение к ценностям физической культуры; формирование первичных представлений о себе, собственных двигательных возможностях и особенностях; приобщение к элементарным общепринятым нормам и правилам взаимоотношения со сверстниками в совместной двигательной  активности.</w:t>
            </w:r>
          </w:p>
          <w:p w:rsidR="00193D87" w:rsidRPr="00193D87" w:rsidRDefault="00193D87" w:rsidP="00BB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Накопление опыта двигательной активности</w:t>
            </w:r>
          </w:p>
        </w:tc>
      </w:tr>
    </w:tbl>
    <w:p w:rsidR="00193D87" w:rsidRPr="00193D87" w:rsidRDefault="00193D87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Условия реализации программы</w:t>
      </w:r>
    </w:p>
    <w:p w:rsidR="00BB569B" w:rsidRDefault="00BB569B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193D87" w:rsidRPr="00193D87" w:rsidRDefault="00BB569B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</w:t>
      </w:r>
      <w:r w:rsidR="00193D87"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 функционирует физкультурный зал, где проходит непосредственно- образовательная деятельность  (НОД) по физической культуре. Это открывает возможность не только для физического развития воспитанников, но и для релаксации, сенсорного развития, для создания положительного эмоционального состояния, для адаптации детей к новым условиям пребывания, для конструирования, для закаливания, для восстановления психологического равновесия, для проведения комплексной непосредственно образовательной деятельности. Все это доступно для детей всех детей, посещающих ДОУ. Спортивное </w:t>
      </w:r>
      <w:proofErr w:type="gramStart"/>
      <w:r w:rsidR="00193D87"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  палки</w:t>
      </w:r>
      <w:proofErr w:type="gramEnd"/>
      <w:r w:rsidR="00193D87"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обручи, мячи,  мат, кегли,  гимнастические скамейки, комплекс для отработки ползания и </w:t>
      </w:r>
      <w:proofErr w:type="spellStart"/>
      <w:r w:rsidR="00193D87"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подлезаний</w:t>
      </w:r>
      <w:proofErr w:type="spellEnd"/>
      <w:r w:rsidR="00193D87"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«Тоннель», </w:t>
      </w:r>
      <w:proofErr w:type="spellStart"/>
      <w:r w:rsidR="00193D87"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воротики</w:t>
      </w:r>
      <w:proofErr w:type="spellEnd"/>
      <w:r w:rsidR="00193D87"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="00193D87"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подлезаний</w:t>
      </w:r>
      <w:proofErr w:type="spellEnd"/>
      <w:r w:rsidR="00193D87"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массажные дорожки, скакалки, дорожки для равновесия и другие. Так же имеются разные виды картотек:  подвижные игры с необходимыми шапочками и другими атрибутами;  для развития основных видов движения, картотека физкультминуток, утренней гимнастики, пальчиковых игр, прогулок с высокой двигательной активностью детей и др.            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это позволяет включить в работу большую группу детей, что обеспечивает высокую моторную плотность непосредственно-образовательной деятельности.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физкультурном зале для проведения непосредственно-образовательной деятельности  также имеется:  музыкальный центр, пианино.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детского сада оборудованы: 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93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спортивная площадка</w:t>
      </w: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 непосредственно-образовательной деятельности на воздухе оснащена необходимым инвентарём и оборудованием:  «полосой препятствий» для развития выносливости, гимнастическими стенками,  турниками, гимнастическим бревном; на площадке нанесена цветовая разметка для увеличения двигательной активности детей на прогулке; беговая дорожка с обозначениями для диагностики двигательных качеств детей.</w:t>
      </w:r>
    </w:p>
    <w:p w:rsidR="00193D87" w:rsidRPr="00193D87" w:rsidRDefault="00193D87" w:rsidP="00BB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каждой возрастной группе имеются </w:t>
      </w:r>
      <w:r w:rsidRPr="00193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уголки движения</w:t>
      </w:r>
      <w:r w:rsidRPr="00193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(спортивные уголки), где дети занимаются как самостоятельно, так и под наблюдением педагогов.</w:t>
      </w:r>
    </w:p>
    <w:p w:rsidR="00876D96" w:rsidRDefault="00876D96" w:rsidP="00BB569B">
      <w:pPr>
        <w:spacing w:line="240" w:lineRule="auto"/>
      </w:pPr>
    </w:p>
    <w:sectPr w:rsidR="00876D96" w:rsidSect="00BB569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DC7A58"/>
    <w:multiLevelType w:val="hybridMultilevel"/>
    <w:tmpl w:val="2EBC486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70511BFE"/>
    <w:multiLevelType w:val="hybridMultilevel"/>
    <w:tmpl w:val="31E47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72C"/>
    <w:rsid w:val="00193D87"/>
    <w:rsid w:val="00362A7E"/>
    <w:rsid w:val="004832BF"/>
    <w:rsid w:val="0065572C"/>
    <w:rsid w:val="00876D96"/>
    <w:rsid w:val="00926867"/>
    <w:rsid w:val="00BB5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760BCA-9DED-4116-B03F-1C920C01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193D8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93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3780</Words>
  <Characters>21549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</cp:revision>
  <dcterms:created xsi:type="dcterms:W3CDTF">2020-04-27T11:34:00Z</dcterms:created>
  <dcterms:modified xsi:type="dcterms:W3CDTF">2020-04-27T11:34:00Z</dcterms:modified>
</cp:coreProperties>
</file>